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60" w:rsidRPr="00071A60" w:rsidRDefault="00071A60" w:rsidP="00071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A60">
        <w:rPr>
          <w:rFonts w:ascii="Times New Roman" w:hAnsi="Times New Roman" w:cs="Times New Roman"/>
          <w:sz w:val="28"/>
          <w:szCs w:val="28"/>
        </w:rPr>
        <w:t>ПРОФЕССИОНАЛЬНОЕ ОБРА</w:t>
      </w:r>
      <w:r>
        <w:rPr>
          <w:rFonts w:ascii="Times New Roman" w:hAnsi="Times New Roman" w:cs="Times New Roman"/>
          <w:sz w:val="28"/>
          <w:szCs w:val="28"/>
        </w:rPr>
        <w:t>ЗОВАТЕЛЬНОЕ УЧРЕЖДЕНИЕ</w:t>
      </w:r>
      <w:r w:rsidRPr="0007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«КАСИМОВ</w:t>
      </w:r>
      <w:r w:rsidRPr="00071A60">
        <w:rPr>
          <w:rFonts w:ascii="Times New Roman" w:hAnsi="Times New Roman" w:cs="Times New Roman"/>
          <w:sz w:val="28"/>
          <w:szCs w:val="28"/>
        </w:rPr>
        <w:t>СКАЯ АВТОМОБИЛЬНАЯ ШКОЛА» РЕГИОНАЛЬНОГО ОТДЕЛЕНИЯ ОБЩЕРОССИЙСКОЙ ОБЩЕСТВЕННО-ГОСУДАРСТВЕННОЙ ОРГАНИЗАЦИИ « ДОБРОВОЛЬНОЕ ОБЩЕСТВО СОДЕЙСТВИЯ АРМИИ, АВИАЦИИ И ФЛОТУ РОССИИ» РЯЗАНСКОЙ ОБЛАСТИ ПЛАН ФИНАНСОВОХОЗЯЙСТВЕННОЙ ДЕЯТЕЛЬНОСТИ НА 2022 ГОД</w:t>
      </w:r>
    </w:p>
    <w:p w:rsidR="00071A60" w:rsidRDefault="00071A60"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A60">
        <w:rPr>
          <w:rFonts w:ascii="Times New Roman" w:hAnsi="Times New Roman" w:cs="Times New Roman"/>
          <w:sz w:val="24"/>
          <w:szCs w:val="24"/>
        </w:rPr>
        <w:t xml:space="preserve"> автошкола» РО ДОСААФ России РО осуществляет образовательную деятельность по договорам об оказании платных образовательных услуг за счет средств физических и (или) юридических лиц. В своей деятельности Учреждение руководствуется Конституцией Российской Федерации, Гражданским кодексом Российской Федерации, Федеральным законом от 29 декабря 2012 г. № 273-ФЗ «Об образовании в Российской Федерации», Федеральным законом от 12 января 1996 г. № 7-ФЗ «О некоммерческих организациях», настоящим Уставом, Уставом ДОСААФ России, локальными нормативными актами Учреждения и решениями Учредителя</w:t>
      </w:r>
      <w:r>
        <w:t xml:space="preserve">. </w:t>
      </w:r>
    </w:p>
    <w:p w:rsidR="00071A60" w:rsidRPr="00071A60" w:rsidRDefault="00071A60">
      <w:pPr>
        <w:rPr>
          <w:rFonts w:ascii="Times New Roman" w:hAnsi="Times New Roman" w:cs="Times New Roman"/>
          <w:sz w:val="28"/>
          <w:szCs w:val="28"/>
        </w:rPr>
      </w:pPr>
      <w:r w:rsidRPr="00071A60">
        <w:rPr>
          <w:rFonts w:ascii="Times New Roman" w:hAnsi="Times New Roman" w:cs="Times New Roman"/>
          <w:sz w:val="28"/>
          <w:szCs w:val="28"/>
        </w:rPr>
        <w:t xml:space="preserve">2. ПРЕДМЕТ, ЦЕЛИ И ВИДЫ ДЕЯТЕЛЬНОСТИ УЧРЕЖДЕНИЯ </w:t>
      </w:r>
    </w:p>
    <w:p w:rsidR="00071A60" w:rsidRP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2.1. Предметом деятельности Учреждения является образовательная деятельность, деятельность в области патриотического (военно-патриотического) и физического воспитания граждан, деятельность в области спорта.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71A60">
        <w:rPr>
          <w:rFonts w:ascii="Times New Roman" w:hAnsi="Times New Roman" w:cs="Times New Roman"/>
          <w:sz w:val="24"/>
          <w:szCs w:val="24"/>
        </w:rPr>
        <w:t>2.2. Основной целью деятельности Учреждения является осуществление образовательной деятельности по программам профессионального обучения. Целями деятельности Учреждения являются: - осуществление образовательной деятельности по иным образовательным программам, предусмотренным настоящим Уставом;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подготовка граждан по военно-учетным специальностям для Вооруженных сил Российской Федерации, других войск, воинских формирований и органов; 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сохранение и приумножение нравственных и культурных ценностей общества;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удовлетворение потребности личности в физическом, интеллектуальном, культурном и нравственном развитии;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удовлетворение потребностей общества в квалифицированных специалистах;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распространение знаний среди населения, повышение его образовательного и культурного уровня, в том числе путем оказания платных образовательных услуг; 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071A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A60">
        <w:rPr>
          <w:rFonts w:ascii="Times New Roman" w:hAnsi="Times New Roman" w:cs="Times New Roman"/>
          <w:sz w:val="24"/>
          <w:szCs w:val="24"/>
        </w:rPr>
        <w:t xml:space="preserve"> гражданской позиции, развитие ответственности, самостоятельности и творческой активности;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организация физического воспитания граждан;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формирование физической и морально-психологической готовности граждан к военной службе;</w:t>
      </w:r>
    </w:p>
    <w:p w:rsidR="00064D1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lastRenderedPageBreak/>
        <w:t xml:space="preserve"> - постоянное повышение качества подготовки обучающихся с учетом современных требований, новейших достижений науки и техники, формирование у обучающихся стремления к самостоятельному совершенствованию и пополнению своих знаний;</w:t>
      </w:r>
    </w:p>
    <w:p w:rsidR="00071A60" w:rsidRP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содействие органам государственной власти, органам местного самоуправления в проведении мероприятий по мобилизационной подготовке в интересах населения. </w:t>
      </w:r>
    </w:p>
    <w:p w:rsidR="00002B1F" w:rsidRDefault="00002B1F">
      <w:pPr>
        <w:rPr>
          <w:rFonts w:ascii="Times New Roman" w:hAnsi="Times New Roman" w:cs="Times New Roman"/>
          <w:sz w:val="24"/>
          <w:szCs w:val="24"/>
        </w:rPr>
      </w:pPr>
    </w:p>
    <w:p w:rsidR="00071A60" w:rsidRP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2.3. Для достижения целей, указанных в п.2.2 настоящего Устава, Учреждение осуществляет следующие виды деятельности: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профессиональная подготовка граждан по военно-учётным специальностям для Вооруженных Сил Российской Федерации, других войск, воинских формирований и органов по программам Министерства обороны Российской Федерации;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профессиональная подготовка, переподготовка и повышение квалификации рабочих и служащих (специалистов массовых технических профессий) согласно перечню в приложении к лицензии на осуществление образовательной деятельности по программам профессионального обучения;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профессиональная переподготовка и повышение квалификации специалистов, в том числе для экономического сектора региона, оказание иных платных образовательных услуг;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осуществление прочих видов образования;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патриотическая (военно-патриотическая) работа по воспитанию у молодёжи любви к Отечеству, трудолюбия, уважения к правам и свободам человека, ответственного отношения к семье и окружающей среде;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- подготовка спортсменов по техническим и военно-прикладным видам спорта, привлечение юношей и девушек к специальным занятиям физической культурой и спортом с учетом профиля подготовки специалистов в Учреждении;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спортивная работа по привлечению детей, юношей и девушек к занятиям физической культурой, а также техническими и военно-прикладными видами спорта;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организация и проведение мероприятий, направленных на повышение уровня физического развития допризывной молодежи, готовности к военной службе;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организация выполнения мероприятий по гражданской обороне и мобилизационной подготовке в соответствии с требованиями законодательства Российской Федерации;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71A60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071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A60">
        <w:rPr>
          <w:rFonts w:ascii="Times New Roman" w:hAnsi="Times New Roman" w:cs="Times New Roman"/>
          <w:sz w:val="24"/>
          <w:szCs w:val="24"/>
        </w:rPr>
        <w:t>послерейсовый</w:t>
      </w:r>
      <w:proofErr w:type="spellEnd"/>
      <w:r w:rsidRPr="00071A60">
        <w:rPr>
          <w:rFonts w:ascii="Times New Roman" w:hAnsi="Times New Roman" w:cs="Times New Roman"/>
          <w:sz w:val="24"/>
          <w:szCs w:val="24"/>
        </w:rPr>
        <w:t xml:space="preserve"> медицинский осмотр водительского состава и </w:t>
      </w:r>
      <w:proofErr w:type="gramStart"/>
      <w:r w:rsidRPr="00071A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A60">
        <w:rPr>
          <w:rFonts w:ascii="Times New Roman" w:hAnsi="Times New Roman" w:cs="Times New Roman"/>
          <w:sz w:val="24"/>
          <w:szCs w:val="24"/>
        </w:rPr>
        <w:t xml:space="preserve"> в Учреждении при условии получения лицензии на право заниматься данным видом деятельности;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деятельность в области гражданско-патриотического и духовно-нравственного воспитания граждан;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lastRenderedPageBreak/>
        <w:t xml:space="preserve"> - содействие разработке и реализации региональных и местных целевых программ и проектов в части патриотического воспитания молодежи;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содействие органам государственной власти в проведении молодежной политики;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содействие в реализации государственной политики в сфере физической культуры и спорта, в том числе участие и проведение массовых спортивных мероприятий и соревнований по спортивно-техническим и иным видам спорта с подрастающим поколением и молодежью;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организация и проведение региональных спортивных фестивалей, праздников, шоу;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организация и проведение выставок, семинаров, конференций по военно-патриотической тематике;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оказание содействия исполнительной власти субъектов Российской Федерации и муниципальных образований в решении возложенных на них задач в области образования, борьбы с преступностью, наркоманией и других задач;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участие в популяризации и пропаганде престижа военной службы, духовного развития личности;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обучение граждан правилам и навыкам безопасного обращения с оружием;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>- профессиональная подготовка лиц, претендующих на получение статуса частного охранника;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профессиональная подготовка сотрудников и руководителей частных охранных организаций, юридических лиц с особыми уставными задачами, других организаций, использующих оружие для выполнения своих уставных задач;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обучение сотрудников военизированных организаций правилам безопасного обращения с оружием, правилам и условиям применения и использования оружия, правилам оборота оружия и боеприпасов;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обучение судей, должностных лиц правоохранительных и контролирующих органов, лиц, подлежащих защите, правилам безопасного обращения с оружием, правилам и условиям применения и использования оружия, правилам оборота оружия и боеприпасов; - </w:t>
      </w:r>
      <w:proofErr w:type="gramStart"/>
      <w:r w:rsidRPr="00071A60">
        <w:rPr>
          <w:rFonts w:ascii="Times New Roman" w:hAnsi="Times New Roman" w:cs="Times New Roman"/>
          <w:sz w:val="24"/>
          <w:szCs w:val="24"/>
        </w:rPr>
        <w:t>обучение граждан правилам безопасного обращения с оружием, правилам и условиям применения и использования оружия, правилам оборота оружия и боеприпасов, формирование навыков безопасного обращения с оружием, повышение квалификации и переподготовка граждан в перечисленных выше направлениях; - обучение, повышение квалификации и переподготовка тренеров, преподавателей и инструкторов по стрельбе;</w:t>
      </w:r>
      <w:proofErr w:type="gramEnd"/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 - проведение лечебно-оздоровительных мероприятий, в том числе оказание доврачебной медицинской помощи;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lastRenderedPageBreak/>
        <w:t xml:space="preserve"> - юридическое сопровождение граждан призывного возраста до прохождения военной службы, во время прохождения военной службы и после прохождения военной службы;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- координация и участие в работе поисковых отрядов по увековечиванию памяти погибших при защите Отечества; </w:t>
      </w:r>
    </w:p>
    <w:p w:rsidR="00071A60" w:rsidRDefault="00071A60">
      <w:pPr>
        <w:rPr>
          <w:rFonts w:ascii="Times New Roman" w:hAnsi="Times New Roman" w:cs="Times New Roman"/>
          <w:sz w:val="24"/>
          <w:szCs w:val="24"/>
        </w:rPr>
      </w:pPr>
      <w:r w:rsidRPr="00071A60">
        <w:rPr>
          <w:rFonts w:ascii="Times New Roman" w:hAnsi="Times New Roman" w:cs="Times New Roman"/>
          <w:sz w:val="24"/>
          <w:szCs w:val="24"/>
        </w:rPr>
        <w:t xml:space="preserve">- благотворительная деятельность, а также деятельность в области содействия благотворительности и добровольчества; </w:t>
      </w:r>
    </w:p>
    <w:p w:rsidR="00071A60" w:rsidRDefault="00071A60">
      <w:r w:rsidRPr="00071A60">
        <w:rPr>
          <w:rFonts w:ascii="Times New Roman" w:hAnsi="Times New Roman" w:cs="Times New Roman"/>
          <w:sz w:val="24"/>
          <w:szCs w:val="24"/>
        </w:rPr>
        <w:t>- содействие в оказании помощи пострадавшим в результате стихийных бедствий, экологических катастроф</w:t>
      </w:r>
      <w:r>
        <w:t xml:space="preserve">. </w:t>
      </w:r>
    </w:p>
    <w:p w:rsidR="00071A60" w:rsidRDefault="00071A60">
      <w:r w:rsidRPr="00071A60">
        <w:rPr>
          <w:rFonts w:ascii="Times New Roman" w:hAnsi="Times New Roman" w:cs="Times New Roman"/>
          <w:sz w:val="24"/>
          <w:szCs w:val="24"/>
        </w:rPr>
        <w:t xml:space="preserve">2.4. Учреждение вправе вести консультационную, просветительскую деятельность, деятельность в сфере охраны здоровья граждан, в том числе осуществлять организацию отдыха и </w:t>
      </w:r>
      <w:proofErr w:type="gramStart"/>
      <w:r w:rsidRPr="00071A60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071A60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</w:t>
      </w:r>
      <w:r>
        <w:t xml:space="preserve">. </w:t>
      </w:r>
    </w:p>
    <w:p w:rsidR="00071A60" w:rsidRDefault="00071A60">
      <w:r w:rsidRPr="00071A60">
        <w:rPr>
          <w:rFonts w:ascii="Times New Roman" w:hAnsi="Times New Roman" w:cs="Times New Roman"/>
          <w:sz w:val="24"/>
          <w:szCs w:val="24"/>
        </w:rPr>
        <w:t>2.5. На базе Учреждения может осуществляться разработка и внедрение передовых методик в области образования по соответствующему профилю подготовки квалифицированных кадров, обеспечивающих высокий уровень профессионального образования и удовлетворяющих запросы личности и государства</w:t>
      </w:r>
      <w:r>
        <w:t xml:space="preserve">. </w:t>
      </w: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AB63F3" w:rsidRDefault="00AB63F3">
      <w:pPr>
        <w:rPr>
          <w:rFonts w:ascii="Times New Roman" w:hAnsi="Times New Roman" w:cs="Times New Roman"/>
          <w:sz w:val="28"/>
          <w:szCs w:val="28"/>
        </w:rPr>
      </w:pPr>
    </w:p>
    <w:p w:rsidR="00071A60" w:rsidRDefault="00071A60">
      <w:r w:rsidRPr="00AB63F3">
        <w:rPr>
          <w:rFonts w:ascii="Times New Roman" w:hAnsi="Times New Roman" w:cs="Times New Roman"/>
          <w:sz w:val="28"/>
          <w:szCs w:val="28"/>
        </w:rPr>
        <w:t>3</w:t>
      </w:r>
      <w:r w:rsidRPr="00071A60">
        <w:rPr>
          <w:rFonts w:ascii="Times New Roman" w:hAnsi="Times New Roman" w:cs="Times New Roman"/>
          <w:sz w:val="28"/>
          <w:szCs w:val="28"/>
        </w:rPr>
        <w:t>. ВИДЫ РЕАЛИЗУЕМЫХ ОБРАЗОВАТЕЛЬНЫХ ПРОГРАММ</w:t>
      </w:r>
      <w:r>
        <w:t xml:space="preserve"> </w:t>
      </w:r>
    </w:p>
    <w:p w:rsidR="006A3CB0" w:rsidRPr="00AB63F3" w:rsidRDefault="00071A60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b/>
          <w:sz w:val="24"/>
          <w:szCs w:val="24"/>
          <w:u w:val="single"/>
        </w:rPr>
        <w:t>Учреждение реализовывает следующие образовательные программы</w:t>
      </w:r>
      <w:r w:rsidRPr="00AB63F3">
        <w:rPr>
          <w:rFonts w:ascii="Times New Roman" w:hAnsi="Times New Roman" w:cs="Times New Roman"/>
          <w:sz w:val="24"/>
          <w:szCs w:val="24"/>
        </w:rPr>
        <w:t xml:space="preserve">: </w:t>
      </w:r>
      <w:r w:rsidR="00FA4CCA" w:rsidRPr="00AB63F3">
        <w:rPr>
          <w:rFonts w:ascii="Times New Roman" w:hAnsi="Times New Roman" w:cs="Times New Roman"/>
          <w:sz w:val="24"/>
          <w:szCs w:val="24"/>
        </w:rPr>
        <w:t>- программа переподготовки во</w:t>
      </w:r>
      <w:r w:rsidR="00AE658C" w:rsidRPr="00AB63F3">
        <w:rPr>
          <w:rFonts w:ascii="Times New Roman" w:hAnsi="Times New Roman" w:cs="Times New Roman"/>
          <w:sz w:val="24"/>
          <w:szCs w:val="24"/>
        </w:rPr>
        <w:t>дителей транспортных сре</w:t>
      </w:r>
      <w:proofErr w:type="gramStart"/>
      <w:r w:rsidR="00AE658C" w:rsidRPr="00AB63F3">
        <w:rPr>
          <w:rFonts w:ascii="Times New Roman" w:hAnsi="Times New Roman" w:cs="Times New Roman"/>
          <w:sz w:val="24"/>
          <w:szCs w:val="24"/>
        </w:rPr>
        <w:t xml:space="preserve">дств с </w:t>
      </w:r>
      <w:r w:rsidR="00FA4CCA" w:rsidRPr="00AB63F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FA4CCA" w:rsidRPr="00AB63F3">
        <w:rPr>
          <w:rFonts w:ascii="Times New Roman" w:hAnsi="Times New Roman" w:cs="Times New Roman"/>
          <w:sz w:val="24"/>
          <w:szCs w:val="24"/>
        </w:rPr>
        <w:t>атегории «В» на категорию «</w:t>
      </w:r>
      <w:r w:rsidR="00FA4CCA" w:rsidRPr="00AB63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E658C" w:rsidRPr="00AB63F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4CCA" w:rsidRPr="00AB63F3" w:rsidRDefault="00FA4CC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 xml:space="preserve">- </w:t>
      </w:r>
      <w:r w:rsidR="00AE658C" w:rsidRPr="00AB63F3">
        <w:rPr>
          <w:rFonts w:ascii="Times New Roman" w:hAnsi="Times New Roman" w:cs="Times New Roman"/>
          <w:sz w:val="24"/>
          <w:szCs w:val="24"/>
        </w:rPr>
        <w:t>программа переподготовки водителей транспортных средств   категории «В»</w:t>
      </w:r>
      <w:proofErr w:type="gramStart"/>
      <w:r w:rsidR="00AE658C" w:rsidRPr="00AB63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A3CB0" w:rsidRPr="00AB63F3" w:rsidRDefault="00663E6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профессиональной подготовки водителей транспортных средств категории «С»;</w:t>
      </w:r>
    </w:p>
    <w:p w:rsidR="00663E6A" w:rsidRPr="00AB63F3" w:rsidRDefault="00663E6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-программа профессиональной подготовки водителей транспортных средств категории «ВЕ»;</w:t>
      </w:r>
    </w:p>
    <w:p w:rsidR="00663E6A" w:rsidRPr="00AB63F3" w:rsidRDefault="00663E6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профессиональной подготовки водителей транспортных средств категории «М»;</w:t>
      </w:r>
    </w:p>
    <w:p w:rsidR="00663E6A" w:rsidRPr="00AB63F3" w:rsidRDefault="00663E6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 программа переподготовки водителей транспортных сре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AB63F3">
        <w:rPr>
          <w:rFonts w:ascii="Times New Roman" w:hAnsi="Times New Roman" w:cs="Times New Roman"/>
          <w:sz w:val="24"/>
          <w:szCs w:val="24"/>
        </w:rPr>
        <w:t>атегории «В» на категорию «С»;</w:t>
      </w:r>
    </w:p>
    <w:p w:rsidR="00663E6A" w:rsidRPr="00AB63F3" w:rsidRDefault="00663E6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профессиональной  подготовки водителей транспортных средств категории «С1Е»;</w:t>
      </w:r>
    </w:p>
    <w:p w:rsidR="00663E6A" w:rsidRPr="00AB63F3" w:rsidRDefault="00663E6A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переподготовки водителей транспортных сре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AB63F3">
        <w:rPr>
          <w:rFonts w:ascii="Times New Roman" w:hAnsi="Times New Roman" w:cs="Times New Roman"/>
          <w:sz w:val="24"/>
          <w:szCs w:val="24"/>
        </w:rPr>
        <w:t>атегории «С» на категории. «В»;</w:t>
      </w:r>
    </w:p>
    <w:p w:rsidR="00B75D9F" w:rsidRPr="00AB63F3" w:rsidRDefault="00663E6A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 xml:space="preserve">- </w:t>
      </w:r>
      <w:r w:rsidR="00B75D9F" w:rsidRPr="00AB63F3">
        <w:rPr>
          <w:rFonts w:ascii="Times New Roman" w:hAnsi="Times New Roman" w:cs="Times New Roman"/>
          <w:sz w:val="24"/>
          <w:szCs w:val="24"/>
        </w:rPr>
        <w:t>программа переподготовки водителей транспортных сре</w:t>
      </w:r>
      <w:proofErr w:type="gramStart"/>
      <w:r w:rsidR="00B75D9F" w:rsidRPr="00AB63F3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="00B75D9F" w:rsidRPr="00AB63F3">
        <w:rPr>
          <w:rFonts w:ascii="Times New Roman" w:hAnsi="Times New Roman" w:cs="Times New Roman"/>
          <w:sz w:val="24"/>
          <w:szCs w:val="24"/>
        </w:rPr>
        <w:t>атегории «С» на категории. «Д»;</w:t>
      </w:r>
    </w:p>
    <w:p w:rsidR="00B75D9F" w:rsidRPr="00AB63F3" w:rsidRDefault="00B75D9F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переподготовки водителей транспортных средств с категории «А»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75D9F" w:rsidRPr="00AB63F3" w:rsidRDefault="00B75D9F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переподготовки водителей транспортных сре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AB63F3">
        <w:rPr>
          <w:rFonts w:ascii="Times New Roman" w:hAnsi="Times New Roman" w:cs="Times New Roman"/>
          <w:sz w:val="24"/>
          <w:szCs w:val="24"/>
        </w:rPr>
        <w:t>атегории «Д» на категории. «В»;</w:t>
      </w:r>
    </w:p>
    <w:p w:rsidR="00B75D9F" w:rsidRPr="00AB63F3" w:rsidRDefault="00B75D9F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программа переподготовки водителей транспортных средств с категории «СЕ»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75D9F" w:rsidRPr="00AB63F3" w:rsidRDefault="00B75D9F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 xml:space="preserve">-  образовательная программа профессиональной подготовки и переподготовки водителей </w:t>
      </w:r>
      <w:proofErr w:type="spellStart"/>
      <w:r w:rsidRPr="00AB63F3">
        <w:rPr>
          <w:rFonts w:ascii="Times New Roman" w:hAnsi="Times New Roman" w:cs="Times New Roman"/>
          <w:sz w:val="24"/>
          <w:szCs w:val="24"/>
        </w:rPr>
        <w:t>внедорожных</w:t>
      </w:r>
      <w:proofErr w:type="spellEnd"/>
      <w:r w:rsidRPr="00AB6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3F3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AB63F3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63F3">
        <w:rPr>
          <w:rFonts w:ascii="Times New Roman" w:hAnsi="Times New Roman" w:cs="Times New Roman"/>
          <w:sz w:val="24"/>
          <w:szCs w:val="24"/>
        </w:rPr>
        <w:t>самоходных машин категории «</w:t>
      </w:r>
      <w:r w:rsidRPr="00AB63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B63F3">
        <w:rPr>
          <w:rFonts w:ascii="Times New Roman" w:hAnsi="Times New Roman" w:cs="Times New Roman"/>
          <w:sz w:val="24"/>
          <w:szCs w:val="24"/>
        </w:rPr>
        <w:t>»);</w:t>
      </w:r>
    </w:p>
    <w:p w:rsidR="00B75D9F" w:rsidRPr="00AB63F3" w:rsidRDefault="00B75D9F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lastRenderedPageBreak/>
        <w:t xml:space="preserve">- образовательная программа профессиональной подготовки и переподготовки водителей гусеничные тракторы с двигателем мощностью свыше 27,5 кВт 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63F3">
        <w:rPr>
          <w:rFonts w:ascii="Times New Roman" w:hAnsi="Times New Roman" w:cs="Times New Roman"/>
          <w:sz w:val="24"/>
          <w:szCs w:val="24"/>
        </w:rPr>
        <w:t>самоходные машины категории «Е»);</w:t>
      </w:r>
    </w:p>
    <w:p w:rsidR="00B75D9F" w:rsidRPr="00AB63F3" w:rsidRDefault="00B75D9F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 xml:space="preserve">- образовательная программа профессиональной подготовки и переподготовки водителей </w:t>
      </w:r>
      <w:proofErr w:type="spellStart"/>
      <w:r w:rsidRPr="00AB63F3">
        <w:rPr>
          <w:rFonts w:ascii="Times New Roman" w:hAnsi="Times New Roman" w:cs="Times New Roman"/>
          <w:sz w:val="24"/>
          <w:szCs w:val="24"/>
        </w:rPr>
        <w:t>внедорожных</w:t>
      </w:r>
      <w:proofErr w:type="spellEnd"/>
      <w:r w:rsidRPr="00AB6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3F3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AB63F3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gramStart"/>
      <w:r w:rsidRPr="00AB63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63F3">
        <w:rPr>
          <w:rFonts w:ascii="Times New Roman" w:hAnsi="Times New Roman" w:cs="Times New Roman"/>
          <w:sz w:val="24"/>
          <w:szCs w:val="24"/>
        </w:rPr>
        <w:t>самоходных машин категории «</w:t>
      </w:r>
      <w:r w:rsidR="00AB63F3" w:rsidRPr="00AB63F3">
        <w:rPr>
          <w:rFonts w:ascii="Times New Roman" w:hAnsi="Times New Roman" w:cs="Times New Roman"/>
          <w:sz w:val="24"/>
          <w:szCs w:val="24"/>
        </w:rPr>
        <w:t>А1</w:t>
      </w:r>
      <w:r w:rsidRPr="00AB63F3">
        <w:rPr>
          <w:rFonts w:ascii="Times New Roman" w:hAnsi="Times New Roman" w:cs="Times New Roman"/>
          <w:sz w:val="24"/>
          <w:szCs w:val="24"/>
        </w:rPr>
        <w:t>»)</w:t>
      </w:r>
      <w:r w:rsidR="00AB63F3" w:rsidRPr="00AB63F3">
        <w:rPr>
          <w:rFonts w:ascii="Times New Roman" w:hAnsi="Times New Roman" w:cs="Times New Roman"/>
          <w:sz w:val="24"/>
          <w:szCs w:val="24"/>
        </w:rPr>
        <w:t xml:space="preserve"> код профессии 11451</w:t>
      </w:r>
      <w:r w:rsidRPr="00AB63F3">
        <w:rPr>
          <w:rFonts w:ascii="Times New Roman" w:hAnsi="Times New Roman" w:cs="Times New Roman"/>
          <w:sz w:val="24"/>
          <w:szCs w:val="24"/>
        </w:rPr>
        <w:t>;</w:t>
      </w:r>
    </w:p>
    <w:p w:rsidR="00AB63F3" w:rsidRPr="00AB63F3" w:rsidRDefault="00AB63F3" w:rsidP="00B75D9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образовательная программа профессиональной подготовки и переподготовки трактористов  категории «С» по профессии 19203;</w:t>
      </w:r>
    </w:p>
    <w:p w:rsidR="00AB63F3" w:rsidRPr="00002B1F" w:rsidRDefault="00AB63F3" w:rsidP="00002B1F">
      <w:pPr>
        <w:rPr>
          <w:rFonts w:ascii="Times New Roman" w:hAnsi="Times New Roman" w:cs="Times New Roman"/>
          <w:sz w:val="24"/>
          <w:szCs w:val="24"/>
        </w:rPr>
      </w:pPr>
      <w:r w:rsidRPr="00AB63F3">
        <w:rPr>
          <w:rFonts w:ascii="Times New Roman" w:hAnsi="Times New Roman" w:cs="Times New Roman"/>
          <w:sz w:val="24"/>
          <w:szCs w:val="24"/>
        </w:rPr>
        <w:t>- образовательная программа профессиональной подготовки и переподготовки трактористов категории «В» по профессии 1920</w:t>
      </w:r>
      <w:r w:rsidR="00002B1F">
        <w:rPr>
          <w:rFonts w:ascii="Times New Roman" w:hAnsi="Times New Roman" w:cs="Times New Roman"/>
          <w:sz w:val="24"/>
          <w:szCs w:val="24"/>
        </w:rPr>
        <w:t>3.</w:t>
      </w:r>
    </w:p>
    <w:p w:rsidR="006A3CB0" w:rsidRPr="00AB63F3" w:rsidRDefault="006A3CB0" w:rsidP="00FA4C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3F3">
        <w:rPr>
          <w:rFonts w:ascii="Times New Roman" w:hAnsi="Times New Roman" w:cs="Times New Roman"/>
          <w:sz w:val="28"/>
          <w:szCs w:val="28"/>
        </w:rPr>
        <w:t>Карточка образовательного учреждения</w:t>
      </w:r>
    </w:p>
    <w:p w:rsidR="006A3CB0" w:rsidRPr="00AB63F3" w:rsidRDefault="006A3CB0" w:rsidP="00FA4CCA">
      <w:pPr>
        <w:pStyle w:val="a4"/>
        <w:jc w:val="center"/>
        <w:rPr>
          <w:rFonts w:ascii="Times New Roman" w:hAnsi="Times New Roman" w:cs="Times New Roman"/>
        </w:rPr>
      </w:pPr>
      <w:r w:rsidRPr="00AB63F3">
        <w:rPr>
          <w:rFonts w:ascii="Times New Roman" w:hAnsi="Times New Roman" w:cs="Times New Roman"/>
          <w:sz w:val="28"/>
          <w:szCs w:val="28"/>
        </w:rPr>
        <w:t>ДОСААФ России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603"/>
      </w:tblGrid>
      <w:tr w:rsidR="006A3CB0" w:rsidRPr="00FA4CCA" w:rsidTr="00164FD4"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образовательного учреждения согласно Уставу</w:t>
            </w:r>
          </w:p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образовательное учреждение «</w:t>
            </w:r>
            <w:proofErr w:type="spell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Касимовская</w:t>
            </w:r>
            <w:proofErr w:type="spell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школа» Регионального отделения Общероссийской общественно-государственной организации «Добровольное общество содействия армии, авиации и флоту России» Рязанской области</w:t>
            </w:r>
          </w:p>
        </w:tc>
      </w:tr>
      <w:tr w:rsidR="006A3CB0" w:rsidRPr="00FA4CCA" w:rsidTr="00164FD4">
        <w:trPr>
          <w:trHeight w:val="761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наименование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Cs/>
                <w:sz w:val="20"/>
                <w:szCs w:val="20"/>
              </w:rPr>
              <w:t>ПОУ «</w:t>
            </w:r>
            <w:proofErr w:type="spellStart"/>
            <w:r w:rsidRPr="00FA4CCA">
              <w:rPr>
                <w:rFonts w:ascii="Times New Roman" w:hAnsi="Times New Roman" w:cs="Times New Roman"/>
                <w:bCs/>
                <w:sz w:val="20"/>
                <w:szCs w:val="20"/>
              </w:rPr>
              <w:t>Касимовская</w:t>
            </w:r>
            <w:proofErr w:type="spellEnd"/>
            <w:r w:rsidRPr="00FA4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автошкола»  РО ДОСААФ России РО</w:t>
            </w:r>
          </w:p>
        </w:tc>
      </w:tr>
      <w:tr w:rsidR="006A3CB0" w:rsidRPr="00FA4CCA" w:rsidTr="00164FD4">
        <w:trPr>
          <w:trHeight w:val="701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регионального отделения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Региональное отделение ДОСААФ России Рязанской области</w:t>
            </w:r>
          </w:p>
        </w:tc>
      </w:tr>
      <w:tr w:rsidR="006A3CB0" w:rsidRPr="00FA4CCA" w:rsidTr="00164FD4">
        <w:trPr>
          <w:trHeight w:val="697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391300, Рязанская область, </w:t>
            </w:r>
            <w:proofErr w:type="gram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, ул. Советская, д.203</w:t>
            </w:r>
          </w:p>
        </w:tc>
      </w:tr>
      <w:tr w:rsidR="006A3CB0" w:rsidRPr="00FA4CCA" w:rsidTr="00164FD4">
        <w:trPr>
          <w:trHeight w:val="693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391300, Рязанская область, </w:t>
            </w:r>
            <w:proofErr w:type="gram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, ул. Советская, д.203</w:t>
            </w:r>
          </w:p>
        </w:tc>
      </w:tr>
      <w:tr w:rsidR="006A3CB0" w:rsidRPr="00FA4CCA" w:rsidTr="00164FD4"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местонахождение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391300, Рязанская область, </w:t>
            </w:r>
            <w:proofErr w:type="gram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, ул. Советская, д.203</w:t>
            </w:r>
          </w:p>
        </w:tc>
      </w:tr>
      <w:tr w:rsidR="006A3CB0" w:rsidRPr="00FA4CCA" w:rsidTr="00164FD4">
        <w:trPr>
          <w:trHeight w:val="413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8 (49131) 2-04-82</w:t>
            </w:r>
          </w:p>
        </w:tc>
      </w:tr>
      <w:tr w:rsidR="006A3CB0" w:rsidRPr="00FA4CCA" w:rsidTr="00164FD4">
        <w:trPr>
          <w:trHeight w:val="434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6226000853</w:t>
            </w:r>
          </w:p>
        </w:tc>
      </w:tr>
      <w:tr w:rsidR="006A3CB0" w:rsidRPr="00FA4CCA" w:rsidTr="00164FD4">
        <w:trPr>
          <w:trHeight w:val="412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Cs/>
                <w:sz w:val="20"/>
                <w:szCs w:val="20"/>
              </w:rPr>
              <w:t>622601001</w:t>
            </w:r>
          </w:p>
        </w:tc>
      </w:tr>
      <w:tr w:rsidR="006A3CB0" w:rsidRPr="00FA4CCA" w:rsidTr="00164FD4">
        <w:trPr>
          <w:trHeight w:val="403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ОКВЭД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85.42.1</w:t>
            </w:r>
          </w:p>
        </w:tc>
      </w:tr>
      <w:tr w:rsidR="006A3CB0" w:rsidRPr="00FA4CCA" w:rsidTr="00164FD4">
        <w:trPr>
          <w:trHeight w:val="409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61705000</w:t>
            </w:r>
          </w:p>
        </w:tc>
      </w:tr>
      <w:tr w:rsidR="006A3CB0" w:rsidRPr="00FA4CCA" w:rsidTr="00164FD4">
        <w:trPr>
          <w:trHeight w:val="430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ОКОГУ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4210014</w:t>
            </w:r>
          </w:p>
        </w:tc>
      </w:tr>
      <w:tr w:rsidR="006A3CB0" w:rsidRPr="00FA4CCA" w:rsidTr="00164FD4">
        <w:trPr>
          <w:trHeight w:val="408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ОКФС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A3CB0" w:rsidRPr="00FA4CCA" w:rsidTr="00164FD4">
        <w:trPr>
          <w:trHeight w:val="413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ОКОПФ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A3CB0" w:rsidRPr="00FA4CCA" w:rsidTr="00164FD4">
        <w:trPr>
          <w:trHeight w:val="419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1026200863336</w:t>
            </w:r>
          </w:p>
        </w:tc>
      </w:tr>
      <w:tr w:rsidR="006A3CB0" w:rsidRPr="00FA4CCA" w:rsidTr="00164FD4">
        <w:trPr>
          <w:trHeight w:val="412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ОКПО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02711395</w:t>
            </w:r>
          </w:p>
        </w:tc>
      </w:tr>
      <w:tr w:rsidR="006A3CB0" w:rsidRPr="00FA4CCA" w:rsidTr="00164FD4">
        <w:trPr>
          <w:trHeight w:val="417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Факс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8 (49131) 2-04-82</w:t>
            </w:r>
          </w:p>
        </w:tc>
      </w:tr>
      <w:tr w:rsidR="006A3CB0" w:rsidRPr="00FA4CCA" w:rsidTr="00164FD4">
        <w:trPr>
          <w:trHeight w:val="1264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Платёжные реквизиты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FA4CCA">
            <w:pPr>
              <w:pStyle w:val="a4"/>
              <w:rPr>
                <w:rFonts w:ascii="Times New Roman" w:hAnsi="Times New Roman" w:cs="Times New Roman"/>
              </w:rPr>
            </w:pPr>
            <w:r w:rsidRPr="00FA4CCA">
              <w:rPr>
                <w:rFonts w:ascii="Times New Roman" w:hAnsi="Times New Roman" w:cs="Times New Roman"/>
              </w:rPr>
              <w:t>РЯЗАНСКОЕ ОТДЕЛЕНИЕ №8606 ПАО СБЕРБАНК Г.РЯЗАНЬ</w:t>
            </w:r>
          </w:p>
          <w:p w:rsidR="006A3CB0" w:rsidRPr="00FA4CCA" w:rsidRDefault="006A3CB0" w:rsidP="00FA4CCA">
            <w:pPr>
              <w:pStyle w:val="a4"/>
              <w:rPr>
                <w:rFonts w:ascii="Times New Roman" w:hAnsi="Times New Roman" w:cs="Times New Roman"/>
              </w:rPr>
            </w:pPr>
            <w:r w:rsidRPr="00FA4CCA">
              <w:rPr>
                <w:rFonts w:ascii="Times New Roman" w:hAnsi="Times New Roman" w:cs="Times New Roman"/>
              </w:rPr>
              <w:t>Корр</w:t>
            </w:r>
            <w:proofErr w:type="gramStart"/>
            <w:r w:rsidRPr="00FA4CCA">
              <w:rPr>
                <w:rFonts w:ascii="Times New Roman" w:hAnsi="Times New Roman" w:cs="Times New Roman"/>
              </w:rPr>
              <w:t>.с</w:t>
            </w:r>
            <w:proofErr w:type="gramEnd"/>
            <w:r w:rsidRPr="00FA4CCA">
              <w:rPr>
                <w:rFonts w:ascii="Times New Roman" w:hAnsi="Times New Roman" w:cs="Times New Roman"/>
              </w:rPr>
              <w:t>чёт 30101810500000000614</w:t>
            </w:r>
          </w:p>
          <w:p w:rsidR="006A3CB0" w:rsidRPr="00FA4CCA" w:rsidRDefault="006A3CB0" w:rsidP="00FA4CCA">
            <w:pPr>
              <w:pStyle w:val="a4"/>
            </w:pPr>
            <w:r w:rsidRPr="00FA4CCA">
              <w:rPr>
                <w:rFonts w:ascii="Times New Roman" w:hAnsi="Times New Roman" w:cs="Times New Roman"/>
              </w:rPr>
              <w:t>Расчетный счет:  40703810553000000070</w:t>
            </w:r>
          </w:p>
        </w:tc>
      </w:tr>
      <w:tr w:rsidR="006A3CB0" w:rsidRPr="00FA4CCA" w:rsidTr="00164FD4">
        <w:trPr>
          <w:trHeight w:val="418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046126614</w:t>
            </w:r>
          </w:p>
        </w:tc>
      </w:tr>
      <w:tr w:rsidR="006A3CB0" w:rsidRPr="00FA4CCA" w:rsidTr="00164FD4">
        <w:tc>
          <w:tcPr>
            <w:tcW w:w="4428" w:type="dxa"/>
            <w:shd w:val="clear" w:color="auto" w:fill="auto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образовательного учреждения</w:t>
            </w:r>
          </w:p>
        </w:tc>
        <w:tc>
          <w:tcPr>
            <w:tcW w:w="5603" w:type="dxa"/>
            <w:shd w:val="clear" w:color="auto" w:fill="auto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>Начальник учреждения Щеколдин Андрей Александрович</w:t>
            </w:r>
          </w:p>
        </w:tc>
      </w:tr>
      <w:tr w:rsidR="006A3CB0" w:rsidRPr="00FA4CCA" w:rsidTr="00FA4CCA">
        <w:trPr>
          <w:trHeight w:val="631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бухгалтер образовательного учреждения 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sz w:val="20"/>
                <w:szCs w:val="20"/>
              </w:rPr>
              <w:t xml:space="preserve">Перевозчикова Ирина Анатольевна </w:t>
            </w:r>
          </w:p>
        </w:tc>
      </w:tr>
      <w:tr w:rsidR="006A3CB0" w:rsidRPr="00FA4CCA" w:rsidTr="00164FD4">
        <w:trPr>
          <w:trHeight w:val="510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для связи</w:t>
            </w:r>
          </w:p>
        </w:tc>
        <w:tc>
          <w:tcPr>
            <w:tcW w:w="5603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8 (49131) 2-04-82, 2-49-66</w:t>
            </w:r>
          </w:p>
        </w:tc>
      </w:tr>
      <w:tr w:rsidR="006A3CB0" w:rsidRPr="00FA4CCA" w:rsidTr="00164FD4">
        <w:trPr>
          <w:trHeight w:val="688"/>
        </w:trPr>
        <w:tc>
          <w:tcPr>
            <w:tcW w:w="4428" w:type="dxa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5603" w:type="dxa"/>
            <w:vAlign w:val="center"/>
          </w:tcPr>
          <w:p w:rsidR="006A3CB0" w:rsidRPr="00FA4CCA" w:rsidRDefault="0002360F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" w:history="1">
              <w:r w:rsidR="006A3CB0" w:rsidRPr="00FA4CC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kasavtoschool</w:t>
              </w:r>
              <w:r w:rsidR="006A3CB0" w:rsidRPr="00FA4CC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="006A3CB0" w:rsidRPr="00FA4CC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mail</w:t>
              </w:r>
              <w:r w:rsidR="006A3CB0" w:rsidRPr="00FA4CC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6A3CB0" w:rsidRPr="00FA4CC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6A3CB0" w:rsidRPr="00FA4CCA" w:rsidRDefault="0002360F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6A3CB0" w:rsidRPr="00FA4CCA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avtoshkola02@list.ru</w:t>
              </w:r>
            </w:hyperlink>
            <w:r w:rsidR="006A3CB0"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3CB0" w:rsidRPr="00FA4CCA">
              <w:rPr>
                <w:rFonts w:ascii="Times New Roman" w:hAnsi="Times New Roman" w:cs="Times New Roman"/>
                <w:sz w:val="20"/>
                <w:szCs w:val="20"/>
              </w:rPr>
              <w:t>(бухгалтерия)</w:t>
            </w:r>
            <w:r w:rsidR="006A3CB0"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3CB0" w:rsidRPr="00FA4CCA" w:rsidTr="00164FD4">
        <w:trPr>
          <w:trHeight w:val="688"/>
        </w:trPr>
        <w:tc>
          <w:tcPr>
            <w:tcW w:w="4428" w:type="dxa"/>
            <w:vAlign w:val="center"/>
          </w:tcPr>
          <w:p w:rsidR="006A3CB0" w:rsidRPr="00FA4CCA" w:rsidRDefault="006A3CB0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сайта </w:t>
            </w:r>
          </w:p>
        </w:tc>
        <w:bookmarkStart w:id="0" w:name="_GoBack"/>
        <w:tc>
          <w:tcPr>
            <w:tcW w:w="5603" w:type="dxa"/>
            <w:vAlign w:val="center"/>
          </w:tcPr>
          <w:p w:rsidR="006A3CB0" w:rsidRPr="00FA4CCA" w:rsidRDefault="0002360F" w:rsidP="00164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60F">
              <w:fldChar w:fldCharType="begin"/>
            </w:r>
            <w:r w:rsidR="006A3CB0" w:rsidRPr="00FA4CC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"http://kasimovdosaaf.ru" </w:instrText>
            </w:r>
            <w:r w:rsidRPr="0002360F">
              <w:fldChar w:fldCharType="separate"/>
            </w:r>
            <w:r w:rsidR="006A3CB0" w:rsidRPr="00FA4CCA"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  <w:t>http://kasimovdosaaf.ru</w:t>
            </w:r>
            <w:r w:rsidRPr="00FA4CCA">
              <w:rPr>
                <w:rStyle w:val="a3"/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6A3CB0" w:rsidRPr="00FA4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6A3CB0" w:rsidRPr="00FA4CCA" w:rsidRDefault="006A3CB0">
      <w:pPr>
        <w:rPr>
          <w:rFonts w:ascii="Times New Roman" w:hAnsi="Times New Roman" w:cs="Times New Roman"/>
          <w:sz w:val="20"/>
          <w:szCs w:val="20"/>
        </w:rPr>
      </w:pPr>
    </w:p>
    <w:p w:rsidR="006A3CB0" w:rsidRPr="00FA4CCA" w:rsidRDefault="006A3CB0">
      <w:pPr>
        <w:rPr>
          <w:rFonts w:ascii="Times New Roman" w:hAnsi="Times New Roman" w:cs="Times New Roman"/>
          <w:sz w:val="20"/>
          <w:szCs w:val="20"/>
        </w:rPr>
      </w:pPr>
    </w:p>
    <w:p w:rsidR="006A3CB0" w:rsidRDefault="006A3CB0"/>
    <w:p w:rsidR="006A3CB0" w:rsidRDefault="00071A60">
      <w:r>
        <w:t xml:space="preserve"> </w:t>
      </w:r>
    </w:p>
    <w:p w:rsidR="006A3CB0" w:rsidRDefault="006A3CB0"/>
    <w:p w:rsidR="006A3CB0" w:rsidRDefault="006A3CB0"/>
    <w:p w:rsidR="006A3CB0" w:rsidRDefault="006A3CB0"/>
    <w:p w:rsidR="006A3CB0" w:rsidRDefault="006A3CB0"/>
    <w:p w:rsidR="006A3CB0" w:rsidRDefault="006A3CB0"/>
    <w:p w:rsidR="006A3CB0" w:rsidRDefault="006A3CB0"/>
    <w:p w:rsidR="006A3CB0" w:rsidRDefault="006A3CB0"/>
    <w:p w:rsidR="006A3CB0" w:rsidRDefault="006A3CB0"/>
    <w:p w:rsidR="006A3CB0" w:rsidRDefault="006A3CB0"/>
    <w:p w:rsidR="00B07BE9" w:rsidRDefault="00071A60">
      <w:r>
        <w:t xml:space="preserve"> 5. ФИНАНСОВЫЕ ПОКАЗАТЕЛИ на 31 декабря 2021 года 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Наименование показателя Ед. измерения 2021 год Подготовлено специалистов МТП чел 247 Подготовлено специалистов по ВУС837 чел 8 Доходы 5675,1 1 Выручка от оказания платных образовательных услуг </w:t>
      </w:r>
      <w:proofErr w:type="spellStart"/>
      <w:r>
        <w:t>тыс.руб</w:t>
      </w:r>
      <w:proofErr w:type="spellEnd"/>
      <w:r>
        <w:t xml:space="preserve"> 5083,2 2 Прочие доходы </w:t>
      </w:r>
      <w:proofErr w:type="spellStart"/>
      <w:r>
        <w:t>тыс.руб</w:t>
      </w:r>
      <w:proofErr w:type="spellEnd"/>
      <w:r>
        <w:t xml:space="preserve"> 172,1 3 Субсидии для подготовки специалистов по ВУС тыс.руб. 419,8 Расходы </w:t>
      </w:r>
      <w:proofErr w:type="spellStart"/>
      <w:r>
        <w:t>тыс.руб</w:t>
      </w:r>
      <w:proofErr w:type="spellEnd"/>
      <w:r>
        <w:t xml:space="preserve"> 5514,4 1 Аренда помещений и земельных участков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0 2 Коммунальные услуги </w:t>
      </w:r>
      <w:proofErr w:type="spellStart"/>
      <w:r>
        <w:t>тыс.руб</w:t>
      </w:r>
      <w:proofErr w:type="spellEnd"/>
      <w:r>
        <w:t xml:space="preserve"> 198,0 3 Услуги связи, интернета </w:t>
      </w:r>
      <w:proofErr w:type="spellStart"/>
      <w:r>
        <w:t>тыс.руб</w:t>
      </w:r>
      <w:proofErr w:type="spellEnd"/>
      <w:r>
        <w:t xml:space="preserve"> 52,6 4 Хозяйственные и канцелярские расходы, МЦ </w:t>
      </w:r>
      <w:proofErr w:type="spellStart"/>
      <w:r>
        <w:t>тыс.руб</w:t>
      </w:r>
      <w:proofErr w:type="spellEnd"/>
      <w:r>
        <w:t xml:space="preserve"> 159,8 5 ГСМ </w:t>
      </w:r>
      <w:proofErr w:type="spellStart"/>
      <w:r>
        <w:t>тыс.руб</w:t>
      </w:r>
      <w:proofErr w:type="spellEnd"/>
      <w:r>
        <w:t xml:space="preserve"> 620,3 6 Запчасти </w:t>
      </w:r>
      <w:proofErr w:type="spellStart"/>
      <w:r>
        <w:t>тыс.руб</w:t>
      </w:r>
      <w:proofErr w:type="spellEnd"/>
      <w:r>
        <w:t xml:space="preserve"> 205,5 7 Программы </w:t>
      </w:r>
      <w:proofErr w:type="spellStart"/>
      <w:r>
        <w:t>тыс.руб</w:t>
      </w:r>
      <w:proofErr w:type="spellEnd"/>
      <w:r>
        <w:t xml:space="preserve"> 19,1 8 Медицинский осмотр </w:t>
      </w:r>
      <w:proofErr w:type="spellStart"/>
      <w:r>
        <w:t>тыс.руб</w:t>
      </w:r>
      <w:proofErr w:type="spellEnd"/>
      <w:r>
        <w:t xml:space="preserve"> 35,1 9 СМИ, реклама </w:t>
      </w:r>
      <w:proofErr w:type="spellStart"/>
      <w:r>
        <w:t>тыс.руб</w:t>
      </w:r>
      <w:proofErr w:type="spellEnd"/>
      <w:r>
        <w:t xml:space="preserve"> 4,1 10 Услуги банка </w:t>
      </w:r>
      <w:proofErr w:type="spellStart"/>
      <w:r>
        <w:t>тыс.руб</w:t>
      </w:r>
      <w:proofErr w:type="spellEnd"/>
      <w:r>
        <w:t xml:space="preserve"> 43,6 11 </w:t>
      </w:r>
      <w:r>
        <w:lastRenderedPageBreak/>
        <w:t xml:space="preserve">Целевые отчисления 11%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565,4 12 Отчисления в размере земельного налога </w:t>
      </w:r>
      <w:proofErr w:type="spellStart"/>
      <w:r>
        <w:t>тыс.руб</w:t>
      </w:r>
      <w:proofErr w:type="spellEnd"/>
      <w:r>
        <w:t xml:space="preserve"> 37,5 13 Оплата труда </w:t>
      </w:r>
      <w:proofErr w:type="spellStart"/>
      <w:r>
        <w:t>тыс.руб</w:t>
      </w:r>
      <w:proofErr w:type="spellEnd"/>
      <w:r>
        <w:t xml:space="preserve"> 2462,6 14 Начисления на оплату труда(страховые взносы) </w:t>
      </w:r>
      <w:proofErr w:type="spellStart"/>
      <w:r>
        <w:t>тыс.руб</w:t>
      </w:r>
      <w:proofErr w:type="spellEnd"/>
      <w:r>
        <w:t xml:space="preserve"> 491,8 15 Транспортный налог </w:t>
      </w:r>
      <w:proofErr w:type="spellStart"/>
      <w:r>
        <w:t>тыс.руб</w:t>
      </w:r>
      <w:proofErr w:type="spellEnd"/>
      <w:r>
        <w:t xml:space="preserve"> 12,9 16 Налог при УСН (доходы) </w:t>
      </w:r>
      <w:proofErr w:type="spellStart"/>
      <w:r>
        <w:t>тыс.руб</w:t>
      </w:r>
      <w:proofErr w:type="spellEnd"/>
      <w:r>
        <w:t xml:space="preserve"> 81,0 17 Прочие расходы </w:t>
      </w:r>
      <w:proofErr w:type="spellStart"/>
      <w:r>
        <w:t>тыс.руб</w:t>
      </w:r>
      <w:proofErr w:type="spellEnd"/>
      <w:r>
        <w:t xml:space="preserve"> 78,6 18 Затраты на подготовку специалистов по ВУС (коммунальные, ГСМ, запчасти, оплата труда, начисления)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446,5 Финансовый результат (прибыль, -убыток) </w:t>
      </w:r>
      <w:proofErr w:type="spellStart"/>
      <w:r>
        <w:t>тыс.руб</w:t>
      </w:r>
      <w:proofErr w:type="spellEnd"/>
      <w:r>
        <w:t xml:space="preserve"> 160,7</w:t>
      </w:r>
    </w:p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Default="0034776F"/>
    <w:p w:rsidR="0034776F" w:rsidRPr="0034776F" w:rsidRDefault="0034776F" w:rsidP="00347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76F">
        <w:rPr>
          <w:rFonts w:ascii="Times New Roman" w:hAnsi="Times New Roman" w:cs="Times New Roman"/>
          <w:sz w:val="24"/>
          <w:szCs w:val="24"/>
        </w:rPr>
        <w:lastRenderedPageBreak/>
        <w:t>Сведения о персональном составе руководящих органов  некоммерческой организации</w:t>
      </w:r>
    </w:p>
    <w:p w:rsidR="0034776F" w:rsidRPr="0034776F" w:rsidRDefault="0034776F" w:rsidP="0034776F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34776F">
        <w:rPr>
          <w:rFonts w:ascii="Times New Roman" w:hAnsi="Times New Roman" w:cs="Times New Roman"/>
          <w:sz w:val="24"/>
          <w:szCs w:val="24"/>
        </w:rPr>
        <w:tab/>
        <w:t>Форма 040001</w:t>
      </w:r>
    </w:p>
    <w:p w:rsidR="0034776F" w:rsidRPr="0034776F" w:rsidRDefault="0034776F" w:rsidP="003477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4776F" w:rsidRPr="0034776F" w:rsidRDefault="0034776F" w:rsidP="0034776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776F">
        <w:rPr>
          <w:rFonts w:ascii="Times New Roman" w:hAnsi="Times New Roman" w:cs="Times New Roman"/>
          <w:sz w:val="24"/>
          <w:szCs w:val="24"/>
          <w:u w:val="single"/>
        </w:rPr>
        <w:t>Начальник учреждения</w:t>
      </w:r>
    </w:p>
    <w:p w:rsidR="0034776F" w:rsidRDefault="0034776F" w:rsidP="0034776F">
      <w:pPr>
        <w:tabs>
          <w:tab w:val="left" w:pos="1260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4776F">
        <w:rPr>
          <w:rFonts w:ascii="Times New Roman" w:hAnsi="Times New Roman" w:cs="Times New Roman"/>
          <w:sz w:val="16"/>
          <w:szCs w:val="16"/>
        </w:rPr>
        <w:t>полное наименование руководящего органа</w:t>
      </w:r>
    </w:p>
    <w:p w:rsidR="0034776F" w:rsidRDefault="0034776F" w:rsidP="0034776F">
      <w:pPr>
        <w:tabs>
          <w:tab w:val="left" w:pos="1260"/>
        </w:tabs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4619D">
        <w:rPr>
          <w:rFonts w:ascii="Times New Roman" w:hAnsi="Times New Roman" w:cs="Times New Roman"/>
          <w:sz w:val="24"/>
          <w:szCs w:val="24"/>
          <w:u w:val="single"/>
        </w:rPr>
        <w:t>Фамилия</w:t>
      </w:r>
      <w:proofErr w:type="gramStart"/>
      <w:r w:rsidRPr="00E4619D">
        <w:rPr>
          <w:rFonts w:ascii="Times New Roman" w:hAnsi="Times New Roman" w:cs="Times New Roman"/>
          <w:sz w:val="24"/>
          <w:szCs w:val="24"/>
          <w:u w:val="single"/>
        </w:rPr>
        <w:t>,И</w:t>
      </w:r>
      <w:proofErr w:type="gramEnd"/>
      <w:r w:rsidRPr="00E4619D">
        <w:rPr>
          <w:rFonts w:ascii="Times New Roman" w:hAnsi="Times New Roman" w:cs="Times New Roman"/>
          <w:sz w:val="24"/>
          <w:szCs w:val="24"/>
          <w:u w:val="single"/>
        </w:rPr>
        <w:t>мя</w:t>
      </w:r>
      <w:proofErr w:type="spellEnd"/>
      <w:r w:rsidRPr="00E4619D">
        <w:rPr>
          <w:rFonts w:ascii="Times New Roman" w:hAnsi="Times New Roman" w:cs="Times New Roman"/>
          <w:sz w:val="24"/>
          <w:szCs w:val="24"/>
          <w:u w:val="single"/>
        </w:rPr>
        <w:t>, Отчество</w:t>
      </w:r>
      <w:r>
        <w:rPr>
          <w:rFonts w:ascii="Times New Roman" w:hAnsi="Times New Roman" w:cs="Times New Roman"/>
          <w:sz w:val="24"/>
          <w:szCs w:val="24"/>
        </w:rPr>
        <w:t>( при наличии)</w:t>
      </w:r>
      <w:r w:rsidR="00E4619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Щеколдин Андрей Александрович</w:t>
      </w:r>
    </w:p>
    <w:p w:rsidR="0034776F" w:rsidRDefault="0034776F" w:rsidP="0034776F">
      <w:pPr>
        <w:tabs>
          <w:tab w:val="left" w:pos="126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19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декабря 1969 года</w:t>
      </w:r>
    </w:p>
    <w:p w:rsidR="0034776F" w:rsidRDefault="00E4619D" w:rsidP="003477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Гражданство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776F">
        <w:rPr>
          <w:rFonts w:ascii="Times New Roman" w:hAnsi="Times New Roman" w:cs="Times New Roman"/>
          <w:sz w:val="24"/>
          <w:szCs w:val="24"/>
        </w:rPr>
        <w:t xml:space="preserve"> Российское</w:t>
      </w:r>
    </w:p>
    <w:p w:rsidR="0034776F" w:rsidRDefault="0034776F" w:rsidP="003477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Документ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19D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</w:t>
      </w:r>
    </w:p>
    <w:p w:rsidR="0034776F" w:rsidRDefault="0034776F" w:rsidP="003477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Адрес (место жительства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461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ул.Восточная д.59.ж1</w:t>
      </w:r>
    </w:p>
    <w:p w:rsidR="0034776F" w:rsidRPr="00E4619D" w:rsidRDefault="0034776F" w:rsidP="0034776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Должность</w:t>
      </w:r>
      <w:proofErr w:type="gramStart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наименование и реквизиты акта о назначении (избрании) </w:t>
      </w:r>
    </w:p>
    <w:p w:rsidR="0034776F" w:rsidRDefault="0034776F" w:rsidP="003477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19D">
        <w:rPr>
          <w:rFonts w:ascii="Times New Roman" w:hAnsi="Times New Roman" w:cs="Times New Roman"/>
          <w:sz w:val="24"/>
          <w:szCs w:val="24"/>
        </w:rPr>
        <w:t>Приказ №12-К от 25 ноября 2019 г.</w:t>
      </w:r>
    </w:p>
    <w:p w:rsidR="0034776F" w:rsidRDefault="0034776F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Лицо</w:t>
      </w:r>
      <w:proofErr w:type="gramStart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имеющее право без доверенности дей</w:t>
      </w:r>
      <w:r w:rsidR="00E4619D" w:rsidRPr="00E4619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E4619D">
        <w:rPr>
          <w:rFonts w:ascii="Times New Roman" w:hAnsi="Times New Roman" w:cs="Times New Roman"/>
          <w:sz w:val="24"/>
          <w:szCs w:val="24"/>
          <w:u w:val="single"/>
        </w:rPr>
        <w:t>твовать от имени некоммерческой организации</w:t>
      </w:r>
      <w:r w:rsidR="00E4619D">
        <w:rPr>
          <w:rFonts w:ascii="Times New Roman" w:hAnsi="Times New Roman" w:cs="Times New Roman"/>
          <w:sz w:val="24"/>
          <w:szCs w:val="24"/>
          <w:u w:val="single"/>
        </w:rPr>
        <w:t xml:space="preserve">  Щеколдин Андрей Александрович</w:t>
      </w: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E4619D" w:rsidRPr="0034776F" w:rsidRDefault="00E4619D" w:rsidP="00E4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76F">
        <w:rPr>
          <w:rFonts w:ascii="Times New Roman" w:hAnsi="Times New Roman" w:cs="Times New Roman"/>
          <w:sz w:val="24"/>
          <w:szCs w:val="24"/>
        </w:rPr>
        <w:lastRenderedPageBreak/>
        <w:t>Сведения о персональном составе руководящих органов  некоммерческой организации</w:t>
      </w:r>
    </w:p>
    <w:p w:rsidR="00E4619D" w:rsidRPr="0034776F" w:rsidRDefault="00E4619D" w:rsidP="00E4619D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34776F">
        <w:rPr>
          <w:rFonts w:ascii="Times New Roman" w:hAnsi="Times New Roman" w:cs="Times New Roman"/>
          <w:sz w:val="24"/>
          <w:szCs w:val="24"/>
        </w:rPr>
        <w:tab/>
        <w:t>Форма 040001</w:t>
      </w:r>
    </w:p>
    <w:p w:rsidR="00E4619D" w:rsidRPr="0034776F" w:rsidRDefault="00E4619D" w:rsidP="00E4619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619D" w:rsidRPr="0034776F" w:rsidRDefault="00E4619D" w:rsidP="00E4619D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н</w:t>
      </w:r>
      <w:r w:rsidRPr="0034776F">
        <w:rPr>
          <w:rFonts w:ascii="Times New Roman" w:hAnsi="Times New Roman" w:cs="Times New Roman"/>
          <w:sz w:val="24"/>
          <w:szCs w:val="24"/>
          <w:u w:val="single"/>
        </w:rPr>
        <w:t>ачальник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по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производственной части </w:t>
      </w:r>
      <w:r w:rsidRPr="003477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619D" w:rsidRDefault="00E4619D" w:rsidP="00E4619D">
      <w:pPr>
        <w:tabs>
          <w:tab w:val="left" w:pos="1260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4776F">
        <w:rPr>
          <w:rFonts w:ascii="Times New Roman" w:hAnsi="Times New Roman" w:cs="Times New Roman"/>
          <w:sz w:val="16"/>
          <w:szCs w:val="16"/>
        </w:rPr>
        <w:t>полное наименование руководящего органа</w:t>
      </w:r>
    </w:p>
    <w:p w:rsidR="00E4619D" w:rsidRDefault="00E4619D" w:rsidP="00E4619D">
      <w:pPr>
        <w:tabs>
          <w:tab w:val="left" w:pos="1260"/>
        </w:tabs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4619D">
        <w:rPr>
          <w:rFonts w:ascii="Times New Roman" w:hAnsi="Times New Roman" w:cs="Times New Roman"/>
          <w:sz w:val="24"/>
          <w:szCs w:val="24"/>
          <w:u w:val="single"/>
        </w:rPr>
        <w:t>Фамилия</w:t>
      </w:r>
      <w:proofErr w:type="gramStart"/>
      <w:r w:rsidRPr="00E4619D">
        <w:rPr>
          <w:rFonts w:ascii="Times New Roman" w:hAnsi="Times New Roman" w:cs="Times New Roman"/>
          <w:sz w:val="24"/>
          <w:szCs w:val="24"/>
          <w:u w:val="single"/>
        </w:rPr>
        <w:t>,И</w:t>
      </w:r>
      <w:proofErr w:type="gramEnd"/>
      <w:r w:rsidRPr="00E4619D">
        <w:rPr>
          <w:rFonts w:ascii="Times New Roman" w:hAnsi="Times New Roman" w:cs="Times New Roman"/>
          <w:sz w:val="24"/>
          <w:szCs w:val="24"/>
          <w:u w:val="single"/>
        </w:rPr>
        <w:t>мя</w:t>
      </w:r>
      <w:proofErr w:type="spellEnd"/>
      <w:r w:rsidRPr="00E4619D">
        <w:rPr>
          <w:rFonts w:ascii="Times New Roman" w:hAnsi="Times New Roman" w:cs="Times New Roman"/>
          <w:sz w:val="24"/>
          <w:szCs w:val="24"/>
          <w:u w:val="single"/>
        </w:rPr>
        <w:t>, Отчество</w:t>
      </w:r>
      <w:r>
        <w:rPr>
          <w:rFonts w:ascii="Times New Roman" w:hAnsi="Times New Roman" w:cs="Times New Roman"/>
          <w:sz w:val="24"/>
          <w:szCs w:val="24"/>
        </w:rPr>
        <w:t xml:space="preserve">( при наличии): </w:t>
      </w:r>
      <w:r w:rsidR="007B4920">
        <w:rPr>
          <w:rFonts w:ascii="Times New Roman" w:hAnsi="Times New Roman" w:cs="Times New Roman"/>
          <w:sz w:val="24"/>
          <w:szCs w:val="24"/>
        </w:rPr>
        <w:t xml:space="preserve"> Щеколдин Александр Андреевич</w:t>
      </w:r>
    </w:p>
    <w:p w:rsidR="00E4619D" w:rsidRDefault="00E4619D" w:rsidP="00E4619D">
      <w:pPr>
        <w:tabs>
          <w:tab w:val="left" w:pos="126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920">
        <w:rPr>
          <w:rFonts w:ascii="Times New Roman" w:hAnsi="Times New Roman" w:cs="Times New Roman"/>
          <w:sz w:val="24"/>
          <w:szCs w:val="24"/>
        </w:rPr>
        <w:t>09 декабря 1995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Гражданство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Российское</w:t>
      </w: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Документ удостоверяющий личность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</w:t>
      </w: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Адрес (место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ул.Восточная д.59.ж1</w:t>
      </w:r>
    </w:p>
    <w:p w:rsidR="00E4619D" w:rsidRP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Должность</w:t>
      </w:r>
      <w:proofErr w:type="gramStart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наименование и реквизиты акта о назначении (избрании) </w:t>
      </w:r>
    </w:p>
    <w:p w:rsid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920">
        <w:rPr>
          <w:rFonts w:ascii="Times New Roman" w:hAnsi="Times New Roman" w:cs="Times New Roman"/>
          <w:sz w:val="24"/>
          <w:szCs w:val="24"/>
        </w:rPr>
        <w:t>Приказ №2-К от 08 апреля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619D" w:rsidRP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4619D">
        <w:rPr>
          <w:rFonts w:ascii="Times New Roman" w:hAnsi="Times New Roman" w:cs="Times New Roman"/>
          <w:sz w:val="24"/>
          <w:szCs w:val="24"/>
          <w:u w:val="single"/>
        </w:rPr>
        <w:t>Лицо</w:t>
      </w:r>
      <w:proofErr w:type="gramStart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E4619D">
        <w:rPr>
          <w:rFonts w:ascii="Times New Roman" w:hAnsi="Times New Roman" w:cs="Times New Roman"/>
          <w:sz w:val="24"/>
          <w:szCs w:val="24"/>
          <w:u w:val="single"/>
        </w:rPr>
        <w:t xml:space="preserve"> имеющее право без доверенности действовать от имени некоммерческой организации</w:t>
      </w:r>
      <w:r w:rsidR="007B4920">
        <w:rPr>
          <w:rFonts w:ascii="Times New Roman" w:hAnsi="Times New Roman" w:cs="Times New Roman"/>
          <w:sz w:val="24"/>
          <w:szCs w:val="24"/>
          <w:u w:val="single"/>
        </w:rPr>
        <w:t xml:space="preserve">  Щеколдин Андрей Александрович</w:t>
      </w:r>
    </w:p>
    <w:p w:rsidR="00E4619D" w:rsidRPr="00E4619D" w:rsidRDefault="00E4619D" w:rsidP="00E4619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sectPr w:rsidR="00E4619D" w:rsidRPr="00E4619D" w:rsidSect="00B0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60"/>
    <w:rsid w:val="00002A96"/>
    <w:rsid w:val="00002B1F"/>
    <w:rsid w:val="0000569A"/>
    <w:rsid w:val="0001642A"/>
    <w:rsid w:val="000165E6"/>
    <w:rsid w:val="0002360F"/>
    <w:rsid w:val="00026AB7"/>
    <w:rsid w:val="00032459"/>
    <w:rsid w:val="00032770"/>
    <w:rsid w:val="00037105"/>
    <w:rsid w:val="0005792E"/>
    <w:rsid w:val="000619D0"/>
    <w:rsid w:val="00064D10"/>
    <w:rsid w:val="0006750F"/>
    <w:rsid w:val="00071A60"/>
    <w:rsid w:val="00074AC5"/>
    <w:rsid w:val="00076B67"/>
    <w:rsid w:val="000812B9"/>
    <w:rsid w:val="00082534"/>
    <w:rsid w:val="00083B82"/>
    <w:rsid w:val="00084F56"/>
    <w:rsid w:val="000A23C7"/>
    <w:rsid w:val="000B718B"/>
    <w:rsid w:val="000C30DB"/>
    <w:rsid w:val="000C4C7E"/>
    <w:rsid w:val="000D0127"/>
    <w:rsid w:val="000E729F"/>
    <w:rsid w:val="000F65A9"/>
    <w:rsid w:val="0010048A"/>
    <w:rsid w:val="00101605"/>
    <w:rsid w:val="001078BE"/>
    <w:rsid w:val="001108F2"/>
    <w:rsid w:val="001245B7"/>
    <w:rsid w:val="00131651"/>
    <w:rsid w:val="001366D3"/>
    <w:rsid w:val="00147461"/>
    <w:rsid w:val="00147D5A"/>
    <w:rsid w:val="00154F13"/>
    <w:rsid w:val="00166C65"/>
    <w:rsid w:val="00172334"/>
    <w:rsid w:val="001731A8"/>
    <w:rsid w:val="001A68E7"/>
    <w:rsid w:val="001A784B"/>
    <w:rsid w:val="001B7337"/>
    <w:rsid w:val="001E1D0C"/>
    <w:rsid w:val="001F1DE2"/>
    <w:rsid w:val="001F378E"/>
    <w:rsid w:val="00200162"/>
    <w:rsid w:val="00201B26"/>
    <w:rsid w:val="0021177E"/>
    <w:rsid w:val="00221165"/>
    <w:rsid w:val="00227E45"/>
    <w:rsid w:val="002436F7"/>
    <w:rsid w:val="002459D6"/>
    <w:rsid w:val="00245AA3"/>
    <w:rsid w:val="002526FB"/>
    <w:rsid w:val="00256AFC"/>
    <w:rsid w:val="00260721"/>
    <w:rsid w:val="002670B2"/>
    <w:rsid w:val="00284BD4"/>
    <w:rsid w:val="00293616"/>
    <w:rsid w:val="002B5E45"/>
    <w:rsid w:val="002B63E5"/>
    <w:rsid w:val="002B69E3"/>
    <w:rsid w:val="002C0185"/>
    <w:rsid w:val="002C24CA"/>
    <w:rsid w:val="002C4F77"/>
    <w:rsid w:val="002D6EAC"/>
    <w:rsid w:val="002E4527"/>
    <w:rsid w:val="002E4D92"/>
    <w:rsid w:val="002E66CD"/>
    <w:rsid w:val="002F00A2"/>
    <w:rsid w:val="002F0668"/>
    <w:rsid w:val="003048C7"/>
    <w:rsid w:val="0032502D"/>
    <w:rsid w:val="003330EF"/>
    <w:rsid w:val="003352E7"/>
    <w:rsid w:val="0033748A"/>
    <w:rsid w:val="003430CF"/>
    <w:rsid w:val="0034776F"/>
    <w:rsid w:val="003537F5"/>
    <w:rsid w:val="0036026C"/>
    <w:rsid w:val="00367D83"/>
    <w:rsid w:val="00374E5E"/>
    <w:rsid w:val="00377CFA"/>
    <w:rsid w:val="0039025A"/>
    <w:rsid w:val="003A5866"/>
    <w:rsid w:val="003C122C"/>
    <w:rsid w:val="003F2880"/>
    <w:rsid w:val="003F40C8"/>
    <w:rsid w:val="003F58BD"/>
    <w:rsid w:val="004013AB"/>
    <w:rsid w:val="00402191"/>
    <w:rsid w:val="00405B0D"/>
    <w:rsid w:val="00405E98"/>
    <w:rsid w:val="00416BDF"/>
    <w:rsid w:val="00423EA6"/>
    <w:rsid w:val="00434437"/>
    <w:rsid w:val="00434542"/>
    <w:rsid w:val="00435B91"/>
    <w:rsid w:val="00451455"/>
    <w:rsid w:val="00451CC2"/>
    <w:rsid w:val="00453EF2"/>
    <w:rsid w:val="00454D83"/>
    <w:rsid w:val="00461E9A"/>
    <w:rsid w:val="00462CFF"/>
    <w:rsid w:val="00463C90"/>
    <w:rsid w:val="00470FBF"/>
    <w:rsid w:val="0047723E"/>
    <w:rsid w:val="004871F0"/>
    <w:rsid w:val="004936D0"/>
    <w:rsid w:val="004B233E"/>
    <w:rsid w:val="004C7103"/>
    <w:rsid w:val="004D1670"/>
    <w:rsid w:val="004D7C1C"/>
    <w:rsid w:val="004E3706"/>
    <w:rsid w:val="004E51B7"/>
    <w:rsid w:val="004E5E3C"/>
    <w:rsid w:val="004F5901"/>
    <w:rsid w:val="00514DDB"/>
    <w:rsid w:val="0051659B"/>
    <w:rsid w:val="00521074"/>
    <w:rsid w:val="00543F4A"/>
    <w:rsid w:val="00546F9E"/>
    <w:rsid w:val="005478BB"/>
    <w:rsid w:val="00555116"/>
    <w:rsid w:val="00567A8C"/>
    <w:rsid w:val="00585109"/>
    <w:rsid w:val="005915A3"/>
    <w:rsid w:val="005A1956"/>
    <w:rsid w:val="005A1F48"/>
    <w:rsid w:val="005A2FD5"/>
    <w:rsid w:val="005C474C"/>
    <w:rsid w:val="005D6C1E"/>
    <w:rsid w:val="006053BD"/>
    <w:rsid w:val="00614550"/>
    <w:rsid w:val="00622221"/>
    <w:rsid w:val="00636759"/>
    <w:rsid w:val="0064756F"/>
    <w:rsid w:val="00655CBA"/>
    <w:rsid w:val="00663831"/>
    <w:rsid w:val="00663E6A"/>
    <w:rsid w:val="00680CBD"/>
    <w:rsid w:val="006A3CB0"/>
    <w:rsid w:val="006A4D2B"/>
    <w:rsid w:val="006B1618"/>
    <w:rsid w:val="006B2A4A"/>
    <w:rsid w:val="006C69F7"/>
    <w:rsid w:val="006D7C65"/>
    <w:rsid w:val="006D7F6E"/>
    <w:rsid w:val="006E4ADD"/>
    <w:rsid w:val="006F2EE4"/>
    <w:rsid w:val="006F38B1"/>
    <w:rsid w:val="00710B6A"/>
    <w:rsid w:val="00722D63"/>
    <w:rsid w:val="0072323C"/>
    <w:rsid w:val="00737A11"/>
    <w:rsid w:val="00741B8C"/>
    <w:rsid w:val="00744AC6"/>
    <w:rsid w:val="00746518"/>
    <w:rsid w:val="0077272C"/>
    <w:rsid w:val="00774585"/>
    <w:rsid w:val="00787682"/>
    <w:rsid w:val="00790708"/>
    <w:rsid w:val="00792F6C"/>
    <w:rsid w:val="00795790"/>
    <w:rsid w:val="007A32B3"/>
    <w:rsid w:val="007A4B47"/>
    <w:rsid w:val="007B4920"/>
    <w:rsid w:val="007B5B69"/>
    <w:rsid w:val="007B6182"/>
    <w:rsid w:val="007B6651"/>
    <w:rsid w:val="007C37A8"/>
    <w:rsid w:val="007C39D9"/>
    <w:rsid w:val="007C4E05"/>
    <w:rsid w:val="007E340F"/>
    <w:rsid w:val="007E5152"/>
    <w:rsid w:val="007E63DA"/>
    <w:rsid w:val="008037D1"/>
    <w:rsid w:val="00817331"/>
    <w:rsid w:val="008232D8"/>
    <w:rsid w:val="00827276"/>
    <w:rsid w:val="00845A1F"/>
    <w:rsid w:val="008506DA"/>
    <w:rsid w:val="00850ACC"/>
    <w:rsid w:val="008552C1"/>
    <w:rsid w:val="00861C10"/>
    <w:rsid w:val="00866109"/>
    <w:rsid w:val="0087667B"/>
    <w:rsid w:val="0088491A"/>
    <w:rsid w:val="00885DFE"/>
    <w:rsid w:val="008876E4"/>
    <w:rsid w:val="008906BB"/>
    <w:rsid w:val="00894310"/>
    <w:rsid w:val="008B49EF"/>
    <w:rsid w:val="008B75A0"/>
    <w:rsid w:val="008D5363"/>
    <w:rsid w:val="008F17E5"/>
    <w:rsid w:val="008F6C0E"/>
    <w:rsid w:val="00910FD4"/>
    <w:rsid w:val="009134BE"/>
    <w:rsid w:val="00923023"/>
    <w:rsid w:val="00924219"/>
    <w:rsid w:val="00925C1B"/>
    <w:rsid w:val="00934C47"/>
    <w:rsid w:val="00937C60"/>
    <w:rsid w:val="0094410B"/>
    <w:rsid w:val="00944C18"/>
    <w:rsid w:val="00947380"/>
    <w:rsid w:val="009477A0"/>
    <w:rsid w:val="009547B8"/>
    <w:rsid w:val="00954C72"/>
    <w:rsid w:val="0096519D"/>
    <w:rsid w:val="00965271"/>
    <w:rsid w:val="00970FDB"/>
    <w:rsid w:val="00972107"/>
    <w:rsid w:val="009721DA"/>
    <w:rsid w:val="0097700B"/>
    <w:rsid w:val="009907DE"/>
    <w:rsid w:val="009A42D8"/>
    <w:rsid w:val="009A46DA"/>
    <w:rsid w:val="009B53A6"/>
    <w:rsid w:val="009C5EE8"/>
    <w:rsid w:val="009D464D"/>
    <w:rsid w:val="009E3601"/>
    <w:rsid w:val="00A03FBD"/>
    <w:rsid w:val="00A057EB"/>
    <w:rsid w:val="00A121AD"/>
    <w:rsid w:val="00A154F1"/>
    <w:rsid w:val="00A454DF"/>
    <w:rsid w:val="00A707BA"/>
    <w:rsid w:val="00A72BA5"/>
    <w:rsid w:val="00A740FB"/>
    <w:rsid w:val="00A7572C"/>
    <w:rsid w:val="00A800DC"/>
    <w:rsid w:val="00A826B5"/>
    <w:rsid w:val="00A82DEB"/>
    <w:rsid w:val="00A83BF1"/>
    <w:rsid w:val="00A84FC1"/>
    <w:rsid w:val="00A96841"/>
    <w:rsid w:val="00AA213B"/>
    <w:rsid w:val="00AB63F3"/>
    <w:rsid w:val="00AC439E"/>
    <w:rsid w:val="00AE2D3E"/>
    <w:rsid w:val="00AE58D9"/>
    <w:rsid w:val="00AE658C"/>
    <w:rsid w:val="00AF466E"/>
    <w:rsid w:val="00AF5DEE"/>
    <w:rsid w:val="00AF7E36"/>
    <w:rsid w:val="00B026F1"/>
    <w:rsid w:val="00B02B1C"/>
    <w:rsid w:val="00B07BE9"/>
    <w:rsid w:val="00B217A0"/>
    <w:rsid w:val="00B33C8A"/>
    <w:rsid w:val="00B35A43"/>
    <w:rsid w:val="00B518B7"/>
    <w:rsid w:val="00B64924"/>
    <w:rsid w:val="00B75D9F"/>
    <w:rsid w:val="00B83FB3"/>
    <w:rsid w:val="00B860DC"/>
    <w:rsid w:val="00B903B2"/>
    <w:rsid w:val="00B92C10"/>
    <w:rsid w:val="00BA1EFA"/>
    <w:rsid w:val="00BE7684"/>
    <w:rsid w:val="00C0639F"/>
    <w:rsid w:val="00C069D5"/>
    <w:rsid w:val="00C1224D"/>
    <w:rsid w:val="00C13395"/>
    <w:rsid w:val="00C1529B"/>
    <w:rsid w:val="00C306B9"/>
    <w:rsid w:val="00C34A0B"/>
    <w:rsid w:val="00C42306"/>
    <w:rsid w:val="00C44051"/>
    <w:rsid w:val="00C442D8"/>
    <w:rsid w:val="00C4470A"/>
    <w:rsid w:val="00C77CA2"/>
    <w:rsid w:val="00CA2520"/>
    <w:rsid w:val="00CA284B"/>
    <w:rsid w:val="00CC4050"/>
    <w:rsid w:val="00CC44CA"/>
    <w:rsid w:val="00CC5256"/>
    <w:rsid w:val="00CC77EC"/>
    <w:rsid w:val="00CE3FFA"/>
    <w:rsid w:val="00CF23E8"/>
    <w:rsid w:val="00D119E5"/>
    <w:rsid w:val="00D13B70"/>
    <w:rsid w:val="00D14F03"/>
    <w:rsid w:val="00D26B8A"/>
    <w:rsid w:val="00D26C53"/>
    <w:rsid w:val="00D27388"/>
    <w:rsid w:val="00D33280"/>
    <w:rsid w:val="00D34590"/>
    <w:rsid w:val="00D4288C"/>
    <w:rsid w:val="00D61520"/>
    <w:rsid w:val="00D63AFF"/>
    <w:rsid w:val="00D65396"/>
    <w:rsid w:val="00D76483"/>
    <w:rsid w:val="00D852FA"/>
    <w:rsid w:val="00D96B61"/>
    <w:rsid w:val="00DA483E"/>
    <w:rsid w:val="00DB50D8"/>
    <w:rsid w:val="00DB52DC"/>
    <w:rsid w:val="00DB6312"/>
    <w:rsid w:val="00DC0EB5"/>
    <w:rsid w:val="00DD22BA"/>
    <w:rsid w:val="00DE723F"/>
    <w:rsid w:val="00DF0E7C"/>
    <w:rsid w:val="00DF2CDF"/>
    <w:rsid w:val="00DF6362"/>
    <w:rsid w:val="00E034DB"/>
    <w:rsid w:val="00E1202E"/>
    <w:rsid w:val="00E16AF6"/>
    <w:rsid w:val="00E16F30"/>
    <w:rsid w:val="00E21790"/>
    <w:rsid w:val="00E26333"/>
    <w:rsid w:val="00E32311"/>
    <w:rsid w:val="00E4575A"/>
    <w:rsid w:val="00E4619D"/>
    <w:rsid w:val="00E61062"/>
    <w:rsid w:val="00E632C8"/>
    <w:rsid w:val="00E654B2"/>
    <w:rsid w:val="00E77E16"/>
    <w:rsid w:val="00E938EE"/>
    <w:rsid w:val="00EA0CB2"/>
    <w:rsid w:val="00EB1077"/>
    <w:rsid w:val="00EC7667"/>
    <w:rsid w:val="00ED07E3"/>
    <w:rsid w:val="00ED1AF1"/>
    <w:rsid w:val="00EE5CA7"/>
    <w:rsid w:val="00EE756F"/>
    <w:rsid w:val="00EF1902"/>
    <w:rsid w:val="00EF35EE"/>
    <w:rsid w:val="00F07612"/>
    <w:rsid w:val="00F14E56"/>
    <w:rsid w:val="00F21EBD"/>
    <w:rsid w:val="00F2528F"/>
    <w:rsid w:val="00F44CDA"/>
    <w:rsid w:val="00F66C99"/>
    <w:rsid w:val="00F84E8D"/>
    <w:rsid w:val="00FA4CCA"/>
    <w:rsid w:val="00FC2B9D"/>
    <w:rsid w:val="00FC4BBA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3CB0"/>
    <w:rPr>
      <w:color w:val="0000FF"/>
      <w:u w:val="single"/>
    </w:rPr>
  </w:style>
  <w:style w:type="paragraph" w:styleId="a4">
    <w:name w:val="No Spacing"/>
    <w:uiPriority w:val="1"/>
    <w:qFormat/>
    <w:rsid w:val="00FA4C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shkola02@list.ru" TargetMode="External"/><Relationship Id="rId4" Type="http://schemas.openxmlformats.org/officeDocument/2006/relationships/hyperlink" Target="mailto:kasavt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9</cp:revision>
  <dcterms:created xsi:type="dcterms:W3CDTF">2022-09-09T12:14:00Z</dcterms:created>
  <dcterms:modified xsi:type="dcterms:W3CDTF">2022-09-12T12:36:00Z</dcterms:modified>
</cp:coreProperties>
</file>